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A826B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A826B0" w:rsidRDefault="00D4186D" w:rsidP="00A826B0">
            <w:pPr>
              <w:rPr>
                <w:sz w:val="20"/>
                <w:szCs w:val="20"/>
              </w:rPr>
            </w:pPr>
            <w:r w:rsidRPr="00096721">
              <w:rPr>
                <w:noProof/>
                <w:lang w:eastAsia="ru-RU"/>
              </w:rPr>
              <w:drawing>
                <wp:inline distT="0" distB="0" distL="0" distR="0">
                  <wp:extent cx="723569" cy="877988"/>
                  <wp:effectExtent l="0" t="0" r="635" b="0"/>
                  <wp:docPr id="1" name="Рисунок 1" descr="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7481" cy="907003"/>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CB529F">
            <w:pPr>
              <w:rPr>
                <w:sz w:val="20"/>
                <w:szCs w:val="20"/>
              </w:rPr>
            </w:pPr>
            <w:r>
              <w:rPr>
                <w:sz w:val="20"/>
                <w:szCs w:val="20"/>
              </w:rPr>
              <w:t xml:space="preserve">Конструктивно </w:t>
            </w:r>
            <w:r w:rsidR="00CB529F">
              <w:rPr>
                <w:sz w:val="20"/>
                <w:szCs w:val="20"/>
              </w:rPr>
              <w:t>качалка</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цельнометаллических основания и стойки, рычажной системы, </w:t>
            </w:r>
            <w:r w:rsidR="00CB529F">
              <w:rPr>
                <w:sz w:val="20"/>
                <w:szCs w:val="20"/>
              </w:rPr>
              <w:t>платформы подвижной и фанерной обвязки</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Default="00546E68" w:rsidP="00546E68">
            <w:pPr>
              <w:snapToGrid w:val="0"/>
              <w:ind w:left="33" w:right="57" w:firstLine="1"/>
              <w:rPr>
                <w:sz w:val="20"/>
                <w:szCs w:val="20"/>
              </w:rPr>
            </w:pPr>
            <w:r>
              <w:rPr>
                <w:sz w:val="20"/>
                <w:szCs w:val="20"/>
              </w:rPr>
              <w:t>Все крепежные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61912" w:rsidRDefault="00214CBA" w:rsidP="00214CBA">
            <w:pPr>
              <w:jc w:val="center"/>
            </w:pPr>
            <w:r>
              <w:rPr>
                <w:bCs/>
                <w:sz w:val="20"/>
                <w:szCs w:val="20"/>
              </w:rPr>
              <w:t>850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05D5E" w:rsidRDefault="00214CBA" w:rsidP="00214CBA">
            <w:pPr>
              <w:jc w:val="center"/>
            </w:pPr>
            <w:r>
              <w:rPr>
                <w:bCs/>
                <w:color w:val="000000"/>
                <w:sz w:val="20"/>
                <w:szCs w:val="20"/>
              </w:rPr>
              <w:t>430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214CBA" w:rsidP="00214CBA">
            <w:pPr>
              <w:jc w:val="center"/>
              <w:rPr>
                <w:lang w:val="en-US"/>
              </w:rPr>
            </w:pPr>
            <w:r>
              <w:rPr>
                <w:bCs/>
                <w:color w:val="000000"/>
                <w:sz w:val="20"/>
                <w:szCs w:val="20"/>
              </w:rPr>
              <w:t>846</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Качалка должна быть предназначена для использования одним ребенком.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sidR="00F61912">
              <w:rPr>
                <w:bCs/>
                <w:sz w:val="20"/>
                <w:szCs w:val="20"/>
              </w:rPr>
              <w:t>мотоцикла</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sidR="00D560D7">
              <w:rPr>
                <w:bCs/>
                <w:sz w:val="20"/>
                <w:szCs w:val="20"/>
              </w:rPr>
              <w:t>желтый мопед</w:t>
            </w:r>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290мм,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ГОСТ 16523-97,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 xml:space="preserve">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w:t>
            </w:r>
            <w:proofErr w:type="spellStart"/>
            <w:r w:rsidRPr="00D4186D">
              <w:rPr>
                <w:sz w:val="20"/>
                <w:szCs w:val="20"/>
              </w:rPr>
              <w:t>колпачковые</w:t>
            </w:r>
            <w:proofErr w:type="spellEnd"/>
            <w:r w:rsidRPr="00D4186D">
              <w:rPr>
                <w:sz w:val="20"/>
                <w:szCs w:val="20"/>
              </w:rPr>
              <w:t xml:space="preserve">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66B6B"/>
    <w:rsid w:val="00214CBA"/>
    <w:rsid w:val="00490BBA"/>
    <w:rsid w:val="00546E68"/>
    <w:rsid w:val="00605D5E"/>
    <w:rsid w:val="00A826B0"/>
    <w:rsid w:val="00B60488"/>
    <w:rsid w:val="00CB529F"/>
    <w:rsid w:val="00D4186D"/>
    <w:rsid w:val="00D560D7"/>
    <w:rsid w:val="00E71631"/>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2021-12-24T14:48:00Z</dcterms:created>
  <dcterms:modified xsi:type="dcterms:W3CDTF">2021-12-24T14:48:00Z</dcterms:modified>
</cp:coreProperties>
</file>