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293C55" w:rsidP="0044021E">
            <w:pPr>
              <w:rPr>
                <w:sz w:val="20"/>
                <w:szCs w:val="20"/>
              </w:rPr>
            </w:pPr>
            <w:r>
              <w:rPr>
                <w:noProof/>
                <w:color w:val="7030A0"/>
                <w:lang w:eastAsia="ru-RU"/>
              </w:rPr>
              <w:drawing>
                <wp:inline distT="0" distB="0" distL="0" distR="0">
                  <wp:extent cx="1121956" cy="1009815"/>
                  <wp:effectExtent l="0" t="0" r="2540" b="0"/>
                  <wp:docPr id="1" name="Рисунок 1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74" cy="101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  <w:bookmarkStart w:id="0" w:name="_GoBack"/>
        <w:bookmarkEnd w:id="0"/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E6DCD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93C55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E6DCD" w:rsidP="00955B3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293C55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293C55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3C55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Pr="0047784D" w:rsidRDefault="00293C55" w:rsidP="00293C55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</w:t>
            </w:r>
            <w:r>
              <w:rPr>
                <w:sz w:val="20"/>
                <w:szCs w:val="20"/>
              </w:rPr>
              <w:t>6</w:t>
            </w:r>
            <w:r w:rsidRPr="0047784D">
              <w:rPr>
                <w:sz w:val="20"/>
                <w:szCs w:val="20"/>
              </w:rPr>
              <w:t>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47784D" w:rsidRDefault="00293C55" w:rsidP="0029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3C55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Pr="0047784D" w:rsidRDefault="00293C55" w:rsidP="0029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3C55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Pr="0047784D" w:rsidRDefault="00293C55" w:rsidP="0029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47784D" w:rsidRDefault="00293C55" w:rsidP="0029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3C55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D4186D" w:rsidRDefault="00293C55" w:rsidP="00293C55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293C55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3158C7" w:rsidRDefault="00293C55" w:rsidP="00293C5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293C55" w:rsidRDefault="00293C55" w:rsidP="00293C55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293C55" w:rsidRDefault="00293C55" w:rsidP="00293C5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293C55" w:rsidRDefault="00293C55" w:rsidP="00293C5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293C55" w:rsidRDefault="00293C55" w:rsidP="00293C5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293C55" w:rsidRPr="009D73CD" w:rsidRDefault="00293C55" w:rsidP="00293C5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293C55" w:rsidRPr="0044021E" w:rsidRDefault="00293C55" w:rsidP="00293C5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3C55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034632" w:rsidRDefault="00293C55" w:rsidP="00293C5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293C55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55" w:rsidRDefault="00293C55" w:rsidP="00293C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293C55">
              <w:rPr>
                <w:sz w:val="20"/>
                <w:szCs w:val="20"/>
              </w:rPr>
              <w:t xml:space="preserve">Стойки комплекса должны быть изготовлены из стальной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293C55">
              <w:rPr>
                <w:sz w:val="20"/>
                <w:szCs w:val="20"/>
              </w:rPr>
              <w:t xml:space="preserve"> мм.  Высота стоек комплекса над уровнем площадки должна быть: двух стоек не более 406 мм, двух стоек не более 1106 мм. Верхние торцы стоек должны быть закрыты антивандальными эллиптическими заглушками высотой не менее 5 мм.</w:t>
            </w:r>
          </w:p>
        </w:tc>
      </w:tr>
      <w:tr w:rsidR="00293C55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55" w:rsidRPr="00A6493F" w:rsidRDefault="00293C55" w:rsidP="00293C5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 xml:space="preserve">6 и 686 </w:t>
            </w:r>
            <w:r w:rsidRPr="0044021E">
              <w:rPr>
                <w:sz w:val="20"/>
                <w:szCs w:val="20"/>
              </w:rPr>
              <w:t>мм</w:t>
            </w:r>
          </w:p>
        </w:tc>
      </w:tr>
      <w:tr w:rsidR="00293C55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55" w:rsidRDefault="00293C55" w:rsidP="00293C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A6493F" w:rsidRDefault="00293C55" w:rsidP="00293C55">
            <w:pPr>
              <w:snapToGrid w:val="0"/>
              <w:contextualSpacing/>
              <w:rPr>
                <w:sz w:val="20"/>
                <w:szCs w:val="20"/>
              </w:rPr>
            </w:pPr>
            <w:r w:rsidRPr="00293C55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AF4E36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293C55">
              <w:rPr>
                <w:sz w:val="20"/>
                <w:szCs w:val="20"/>
              </w:rPr>
              <w:t>. Оба торца перекладин должны крепиться на одинаковой высоте между двумя стойками комплекса при помощи алюминиевых хомутов с отверстиями для перекладин, с возможностью их фиксации от поворота и прочной фиксацией на вертикальном опорном столбе.</w:t>
            </w:r>
          </w:p>
        </w:tc>
      </w:tr>
      <w:tr w:rsidR="00293C55" w:rsidTr="0063144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55" w:rsidRPr="0060385A" w:rsidRDefault="00293C55" w:rsidP="00293C5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293C55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55" w:rsidRDefault="00293C55" w:rsidP="00293C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60385A" w:rsidRDefault="00293C55" w:rsidP="00293C55">
            <w:pPr>
              <w:snapToGrid w:val="0"/>
              <w:contextualSpacing/>
              <w:rPr>
                <w:sz w:val="20"/>
                <w:szCs w:val="20"/>
              </w:rPr>
            </w:pPr>
            <w:r w:rsidRPr="00293C55">
              <w:rPr>
                <w:sz w:val="20"/>
                <w:szCs w:val="20"/>
              </w:rPr>
              <w:t xml:space="preserve">Скамья длиной не менее 1845 мм, не более 1855 мм и шириной не менее 295 мм не более 305 мм должна быть изготовлена из фанеры ФОФ с высокой </w:t>
            </w:r>
            <w:proofErr w:type="spellStart"/>
            <w:r w:rsidRPr="00293C55">
              <w:rPr>
                <w:sz w:val="20"/>
                <w:szCs w:val="20"/>
              </w:rPr>
              <w:t>влаго</w:t>
            </w:r>
            <w:proofErr w:type="spellEnd"/>
            <w:r w:rsidRPr="00293C55">
              <w:rPr>
                <w:sz w:val="20"/>
                <w:szCs w:val="20"/>
              </w:rPr>
              <w:t xml:space="preserve">- и износостойкостью, с </w:t>
            </w:r>
            <w:proofErr w:type="spellStart"/>
            <w:r w:rsidRPr="00293C55">
              <w:rPr>
                <w:sz w:val="20"/>
                <w:szCs w:val="20"/>
              </w:rPr>
              <w:t>антискользящим</w:t>
            </w:r>
            <w:proofErr w:type="spellEnd"/>
            <w:r w:rsidRPr="00293C55">
              <w:rPr>
                <w:sz w:val="20"/>
                <w:szCs w:val="20"/>
              </w:rPr>
              <w:t xml:space="preserve"> покрытием толщиной не менее 30 мм.</w:t>
            </w:r>
          </w:p>
        </w:tc>
      </w:tr>
      <w:tr w:rsidR="00293C55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55" w:rsidRPr="0044021E" w:rsidRDefault="00293C55" w:rsidP="00293C5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293C55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93C55" w:rsidRDefault="00293C55" w:rsidP="00293C5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55" w:rsidRDefault="00293C55" w:rsidP="00293C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C55" w:rsidRPr="003F5407" w:rsidRDefault="00293C55" w:rsidP="00293C55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</w:t>
            </w:r>
            <w:r w:rsidRPr="003F5407">
              <w:rPr>
                <w:sz w:val="20"/>
                <w:szCs w:val="20"/>
              </w:rPr>
              <w:lastRenderedPageBreak/>
              <w:t>имеются углубления в виде шестиугольного паза, для фиксации крепежных изделий.</w:t>
            </w:r>
          </w:p>
          <w:p w:rsidR="00293C55" w:rsidRPr="003F5407" w:rsidRDefault="00293C55" w:rsidP="00293C55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293C55" w:rsidRDefault="00293C55" w:rsidP="00293C55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p w:rsidR="0060385A" w:rsidRDefault="0060385A" w:rsidP="001C630A"/>
    <w:sectPr w:rsidR="0060385A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A6004"/>
    <w:rsid w:val="001C630A"/>
    <w:rsid w:val="00274C1D"/>
    <w:rsid w:val="0029008D"/>
    <w:rsid w:val="00293C55"/>
    <w:rsid w:val="002A2CE4"/>
    <w:rsid w:val="002E6DCD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5B7A4B"/>
    <w:rsid w:val="0060385A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7D7537"/>
    <w:rsid w:val="00814F75"/>
    <w:rsid w:val="008432D6"/>
    <w:rsid w:val="008574C2"/>
    <w:rsid w:val="00913E0A"/>
    <w:rsid w:val="00922BBD"/>
    <w:rsid w:val="00955B3D"/>
    <w:rsid w:val="009B7749"/>
    <w:rsid w:val="009D73CD"/>
    <w:rsid w:val="00A6493F"/>
    <w:rsid w:val="00A826B0"/>
    <w:rsid w:val="00A95E85"/>
    <w:rsid w:val="00AC67BC"/>
    <w:rsid w:val="00AF4E36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47F8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2021-12-27T14:43:00Z</dcterms:created>
  <dcterms:modified xsi:type="dcterms:W3CDTF">2021-12-27T14:43:00Z</dcterms:modified>
</cp:coreProperties>
</file>