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1982"/>
        <w:gridCol w:w="4144"/>
        <w:gridCol w:w="3369"/>
      </w:tblGrid>
      <w:tr w:rsidR="00867BD8" w:rsidTr="00EF240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867BD8" w:rsidTr="00EF240F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игровой комплекс</w:t>
            </w:r>
          </w:p>
          <w:p w:rsidR="00867BD8" w:rsidRDefault="00F03086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3475" cy="866775"/>
                  <wp:effectExtent l="0" t="0" r="9525" b="9525"/>
                  <wp:docPr id="1" name="Рисунок 1" descr="R 115.49.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115.49.0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D02D5B">
            <w:pPr>
              <w:ind w:firstLine="142"/>
              <w:rPr>
                <w:sz w:val="20"/>
                <w:szCs w:val="20"/>
              </w:rPr>
            </w:pPr>
          </w:p>
        </w:tc>
      </w:tr>
      <w:tr w:rsidR="00867BD8" w:rsidTr="00EF240F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867BD8" w:rsidTr="00EF240F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Pr="00D02D5B" w:rsidRDefault="00867BD8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 w:rsidRPr="00D02D5B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 w:rsidRPr="00D0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</w:t>
            </w:r>
          </w:p>
        </w:tc>
      </w:tr>
      <w:tr w:rsidR="00867BD8" w:rsidTr="00EF240F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Pr="003158C7" w:rsidRDefault="00867BD8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</w:t>
            </w:r>
          </w:p>
        </w:tc>
      </w:tr>
      <w:tr w:rsidR="00867BD8" w:rsidTr="00EF240F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Pr="003158C7" w:rsidRDefault="00867BD8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867BD8" w:rsidTr="00EF240F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867BD8" w:rsidTr="00EF240F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Pr="003158C7" w:rsidRDefault="00867BD8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Грунтозацеп, шт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7BD8" w:rsidTr="00EF240F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9D7AEC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Боковина, шт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Default="00867BD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7BD8" w:rsidTr="00EF240F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Pr="003158C7" w:rsidRDefault="00867BD8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Борт, шт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7BD8" w:rsidTr="00EF240F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Pr="003158C7" w:rsidRDefault="00867BD8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Лепесток, шт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67BD8" w:rsidTr="00EF240F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Pr="003158C7" w:rsidRDefault="00867BD8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Полукольцо, шт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7BD8" w:rsidTr="00EF240F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867BD8" w:rsidRDefault="00867BD8" w:rsidP="00EE18C0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ударопрочностью и виброустойчивостью. Во избежание травм и застревания одежды и частей тела, конструкция должна быть разработана по требованиям </w:t>
            </w:r>
            <w:r>
              <w:rPr>
                <w:sz w:val="20"/>
                <w:szCs w:val="20"/>
              </w:rPr>
              <w:t xml:space="preserve">ГОСТ Р 52169 -2012. </w:t>
            </w:r>
          </w:p>
          <w:p w:rsidR="00867BD8" w:rsidRDefault="00867BD8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>
              <w:rPr>
                <w:sz w:val="20"/>
                <w:szCs w:val="20"/>
              </w:rPr>
              <w:t>методом бетонирования грунтозацепов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867BD8" w:rsidRPr="009D73CD" w:rsidRDefault="00867BD8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867BD8" w:rsidRPr="009D73CD" w:rsidRDefault="00867BD8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должны соответствовать требованиям ГОСТ Р 52169-2012.</w:t>
            </w:r>
          </w:p>
          <w:p w:rsidR="00867BD8" w:rsidRDefault="00867BD8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867BD8" w:rsidRPr="00D4186D" w:rsidRDefault="00867BD8" w:rsidP="00A56848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  <w:bookmarkStart w:id="0" w:name="_GoBack"/>
        <w:bookmarkEnd w:id="0"/>
      </w:tr>
      <w:tr w:rsidR="00EF240F" w:rsidTr="00EF240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0F" w:rsidRPr="00EE2FA5" w:rsidRDefault="00EF240F" w:rsidP="00D02D5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</w:t>
            </w:r>
          </w:p>
        </w:tc>
      </w:tr>
      <w:tr w:rsidR="00EF240F" w:rsidTr="00EF240F">
        <w:trPr>
          <w:trHeight w:val="7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выполнена из листа стального толщиной 2,5 мм, который согнут в виде прямоугольного уголка со стенками 80х80 мм, длина уголка 1105 мм. В нижней части уголка имеется отгиб, который является грунтозацепом. </w:t>
            </w:r>
          </w:p>
          <w:p w:rsidR="00EF240F" w:rsidRPr="00EE2FA5" w:rsidRDefault="00EF240F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Также используется один грунтозацеп длиной 805 мм. </w:t>
            </w:r>
          </w:p>
        </w:tc>
      </w:tr>
      <w:tr w:rsidR="00EF240F" w:rsidTr="00EF240F">
        <w:trPr>
          <w:trHeight w:val="5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0F" w:rsidRPr="004062AC" w:rsidRDefault="00EF240F" w:rsidP="00D02D5B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Боковина</w:t>
            </w:r>
          </w:p>
        </w:tc>
      </w:tr>
      <w:tr w:rsidR="00EF240F" w:rsidTr="00EF240F">
        <w:trPr>
          <w:trHeight w:val="8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Pr="004062AC" w:rsidRDefault="00EF240F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0F" w:rsidRPr="00E650F3" w:rsidRDefault="00EF240F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Боковина размерами 1378х998 мм, изготовленная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Боковина имеет отверстие 590 мм диаметром. Конструкция в виде прямоугольной боковины с выступающей круглой частью, диаметром 910 мм на расстоянии 846 мм от края, с отверстием концентрическим по центру круглой части, на расстоянии 545 мм от низа боковины.</w:t>
            </w:r>
          </w:p>
        </w:tc>
      </w:tr>
      <w:tr w:rsidR="00EF240F" w:rsidTr="00EF240F">
        <w:trPr>
          <w:trHeight w:val="20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0F" w:rsidRPr="00E650F3" w:rsidRDefault="00EF240F" w:rsidP="00D02D5B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</w:t>
            </w:r>
          </w:p>
        </w:tc>
      </w:tr>
      <w:tr w:rsidR="00EF240F" w:rsidTr="00EF240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0F" w:rsidRPr="0029008D" w:rsidRDefault="00EF240F" w:rsidP="00D02D5B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Имеет габариты 1360х465 мм. В виде буквы «Г». </w:t>
            </w:r>
          </w:p>
        </w:tc>
      </w:tr>
      <w:tr w:rsidR="00EF240F" w:rsidTr="00EF240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0F" w:rsidRPr="00EE2FA5" w:rsidRDefault="00EF240F" w:rsidP="00D02D5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Лепесток </w:t>
            </w:r>
          </w:p>
        </w:tc>
      </w:tr>
      <w:tr w:rsidR="00EF240F" w:rsidTr="00EF240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0F" w:rsidRPr="00EE2FA5" w:rsidRDefault="00EF240F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Имеет габариты 378х548 мм. Деталь в виде лепестка трехрадиусного.</w:t>
            </w:r>
          </w:p>
        </w:tc>
      </w:tr>
      <w:tr w:rsidR="00EF240F" w:rsidTr="00EF240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0F" w:rsidRPr="00EE2FA5" w:rsidRDefault="00EF240F" w:rsidP="00D02D5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Полукольцо</w:t>
            </w:r>
          </w:p>
        </w:tc>
      </w:tr>
      <w:tr w:rsidR="00EF240F" w:rsidTr="00EF240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0F" w:rsidRPr="00EE2FA5" w:rsidRDefault="00EF240F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 из полиэтилена низкого давления толщиной 20 мм. Деталь в виде полукольца внешним радиусом 350 мм, внутренним радиусом 253 мм. Крепится на боковине вокруг отверстия.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0702"/>
    <w:rsid w:val="00034632"/>
    <w:rsid w:val="00092C7B"/>
    <w:rsid w:val="000A78CD"/>
    <w:rsid w:val="000C5D58"/>
    <w:rsid w:val="000D57F3"/>
    <w:rsid w:val="00115A5E"/>
    <w:rsid w:val="00196928"/>
    <w:rsid w:val="0029008D"/>
    <w:rsid w:val="002A2CE4"/>
    <w:rsid w:val="002C35A0"/>
    <w:rsid w:val="003158C7"/>
    <w:rsid w:val="004062AC"/>
    <w:rsid w:val="00406E80"/>
    <w:rsid w:val="004532C3"/>
    <w:rsid w:val="0047549D"/>
    <w:rsid w:val="00483763"/>
    <w:rsid w:val="004D4FC1"/>
    <w:rsid w:val="0056426A"/>
    <w:rsid w:val="00592895"/>
    <w:rsid w:val="00625859"/>
    <w:rsid w:val="00645D5B"/>
    <w:rsid w:val="00653E56"/>
    <w:rsid w:val="006C1041"/>
    <w:rsid w:val="00724BE7"/>
    <w:rsid w:val="00762284"/>
    <w:rsid w:val="00782137"/>
    <w:rsid w:val="00784F6E"/>
    <w:rsid w:val="007948E7"/>
    <w:rsid w:val="008574C2"/>
    <w:rsid w:val="00867BD8"/>
    <w:rsid w:val="009B7749"/>
    <w:rsid w:val="009D73CD"/>
    <w:rsid w:val="009D7AEC"/>
    <w:rsid w:val="00A56848"/>
    <w:rsid w:val="00A65B18"/>
    <w:rsid w:val="00A826B0"/>
    <w:rsid w:val="00A95E85"/>
    <w:rsid w:val="00AC67BC"/>
    <w:rsid w:val="00B1618B"/>
    <w:rsid w:val="00B3118E"/>
    <w:rsid w:val="00B60488"/>
    <w:rsid w:val="00B80CE8"/>
    <w:rsid w:val="00BB386E"/>
    <w:rsid w:val="00BD4AE6"/>
    <w:rsid w:val="00BE0CC3"/>
    <w:rsid w:val="00C27A18"/>
    <w:rsid w:val="00CB58D5"/>
    <w:rsid w:val="00CF6C49"/>
    <w:rsid w:val="00D02D5B"/>
    <w:rsid w:val="00D4186D"/>
    <w:rsid w:val="00DD2C86"/>
    <w:rsid w:val="00DE52A8"/>
    <w:rsid w:val="00E13F2F"/>
    <w:rsid w:val="00E27017"/>
    <w:rsid w:val="00E61497"/>
    <w:rsid w:val="00E6319A"/>
    <w:rsid w:val="00E650F3"/>
    <w:rsid w:val="00E80618"/>
    <w:rsid w:val="00E94843"/>
    <w:rsid w:val="00EE18C0"/>
    <w:rsid w:val="00EE2FA5"/>
    <w:rsid w:val="00EF240F"/>
    <w:rsid w:val="00F03086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2021-12-27T07:33:00Z</dcterms:created>
  <dcterms:modified xsi:type="dcterms:W3CDTF">2021-12-27T07:33:00Z</dcterms:modified>
</cp:coreProperties>
</file>