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9" w:type="dxa"/>
        <w:tblInd w:w="-572" w:type="dxa"/>
        <w:tblLook w:val="0000" w:firstRow="0" w:lastRow="0" w:firstColumn="0" w:lastColumn="0" w:noHBand="0" w:noVBand="0"/>
      </w:tblPr>
      <w:tblGrid>
        <w:gridCol w:w="538"/>
        <w:gridCol w:w="2106"/>
        <w:gridCol w:w="4011"/>
        <w:gridCol w:w="2804"/>
      </w:tblGrid>
      <w:tr w:rsidR="009610E8" w:rsidTr="009610E8">
        <w:tc>
          <w:tcPr>
            <w:tcW w:w="538" w:type="dxa"/>
            <w:tcBorders>
              <w:top w:val="single" w:sz="4" w:space="0" w:color="000000"/>
              <w:left w:val="single" w:sz="4" w:space="0" w:color="000000"/>
              <w:bottom w:val="single" w:sz="4" w:space="0" w:color="000000"/>
            </w:tcBorders>
            <w:shd w:val="clear" w:color="auto" w:fill="auto"/>
          </w:tcPr>
          <w:p w:rsidR="009610E8" w:rsidRDefault="009610E8" w:rsidP="00BD3657">
            <w:pPr>
              <w:jc w:val="center"/>
              <w:rPr>
                <w:sz w:val="20"/>
                <w:szCs w:val="20"/>
              </w:rPr>
            </w:pPr>
            <w:r>
              <w:rPr>
                <w:sz w:val="20"/>
                <w:szCs w:val="20"/>
              </w:rPr>
              <w:t>№ п/п</w:t>
            </w: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BD3657">
            <w:pPr>
              <w:jc w:val="center"/>
              <w:rPr>
                <w:sz w:val="20"/>
                <w:szCs w:val="20"/>
              </w:rPr>
            </w:pPr>
            <w:r>
              <w:rPr>
                <w:sz w:val="20"/>
                <w:szCs w:val="20"/>
              </w:rPr>
              <w:t>Наименование товара</w:t>
            </w: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BD3657">
            <w:pPr>
              <w:jc w:val="center"/>
            </w:pPr>
            <w:r>
              <w:rPr>
                <w:bCs/>
                <w:sz w:val="20"/>
                <w:szCs w:val="20"/>
              </w:rPr>
              <w:t>Наименование показателя, технического, функционального параметра, ед. изм. Показателя</w:t>
            </w:r>
          </w:p>
        </w:tc>
      </w:tr>
      <w:tr w:rsidR="009610E8" w:rsidTr="009610E8">
        <w:trPr>
          <w:trHeight w:val="268"/>
        </w:trPr>
        <w:tc>
          <w:tcPr>
            <w:tcW w:w="538" w:type="dxa"/>
            <w:vMerge w:val="restart"/>
            <w:tcBorders>
              <w:top w:val="single" w:sz="4" w:space="0" w:color="000000"/>
              <w:left w:val="single" w:sz="4" w:space="0" w:color="000000"/>
              <w:bottom w:val="single" w:sz="4" w:space="0" w:color="000000"/>
            </w:tcBorders>
            <w:shd w:val="clear" w:color="auto" w:fill="auto"/>
          </w:tcPr>
          <w:p w:rsidR="009610E8" w:rsidRDefault="009610E8" w:rsidP="00BD3657">
            <w:pPr>
              <w:spacing w:before="20" w:after="20"/>
              <w:ind w:left="30" w:right="30"/>
              <w:jc w:val="center"/>
              <w:rPr>
                <w:sz w:val="20"/>
                <w:szCs w:val="20"/>
              </w:rPr>
            </w:pPr>
            <w:r>
              <w:rPr>
                <w:sz w:val="20"/>
                <w:szCs w:val="20"/>
              </w:rPr>
              <w:t>1</w:t>
            </w:r>
          </w:p>
        </w:tc>
        <w:tc>
          <w:tcPr>
            <w:tcW w:w="2101" w:type="dxa"/>
            <w:vMerge w:val="restart"/>
            <w:tcBorders>
              <w:top w:val="single" w:sz="4" w:space="0" w:color="000000"/>
              <w:left w:val="single" w:sz="4" w:space="0" w:color="000000"/>
              <w:bottom w:val="single" w:sz="4" w:space="0" w:color="000000"/>
            </w:tcBorders>
            <w:shd w:val="clear" w:color="auto" w:fill="auto"/>
          </w:tcPr>
          <w:p w:rsidR="009610E8" w:rsidRDefault="009610E8" w:rsidP="003158C7">
            <w:pPr>
              <w:snapToGrid w:val="0"/>
              <w:ind w:firstLine="34"/>
              <w:contextualSpacing/>
              <w:rPr>
                <w:sz w:val="20"/>
                <w:szCs w:val="20"/>
              </w:rPr>
            </w:pPr>
            <w:r>
              <w:rPr>
                <w:sz w:val="20"/>
                <w:szCs w:val="20"/>
              </w:rPr>
              <w:t>Детский игровой комплекс</w:t>
            </w:r>
          </w:p>
          <w:p w:rsidR="009610E8" w:rsidRDefault="000C523B" w:rsidP="00A826B0">
            <w:pPr>
              <w:rPr>
                <w:sz w:val="20"/>
                <w:szCs w:val="20"/>
              </w:rPr>
            </w:pPr>
            <w:r>
              <w:rPr>
                <w:noProof/>
                <w:sz w:val="20"/>
                <w:szCs w:val="20"/>
                <w:lang w:eastAsia="ru-RU"/>
              </w:rPr>
              <w:drawing>
                <wp:inline distT="0" distB="0" distL="0" distR="0">
                  <wp:extent cx="1190625" cy="1181100"/>
                  <wp:effectExtent l="0" t="0" r="9525"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7E757E">
            <w:pPr>
              <w:ind w:firstLine="142"/>
              <w:rPr>
                <w:sz w:val="20"/>
                <w:szCs w:val="20"/>
              </w:rPr>
            </w:pPr>
            <w:r>
              <w:rPr>
                <w:sz w:val="20"/>
                <w:szCs w:val="20"/>
              </w:rPr>
              <w:t xml:space="preserve"> </w:t>
            </w:r>
          </w:p>
        </w:tc>
      </w:tr>
      <w:tr w:rsidR="009610E8" w:rsidTr="009610E8">
        <w:trPr>
          <w:trHeight w:val="268"/>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rPr>
                <w:sz w:val="20"/>
                <w:szCs w:val="20"/>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3158C7">
            <w:pPr>
              <w:snapToGrid w:val="0"/>
              <w:ind w:firstLine="34"/>
              <w:contextualSpacing/>
              <w:rPr>
                <w:sz w:val="20"/>
                <w:szCs w:val="20"/>
              </w:rPr>
            </w:pPr>
            <w:r>
              <w:rPr>
                <w:sz w:val="20"/>
                <w:szCs w:val="20"/>
              </w:rPr>
              <w:t>Внешние размеры</w:t>
            </w:r>
          </w:p>
        </w:tc>
      </w:tr>
      <w:tr w:rsidR="009610E8" w:rsidTr="009610E8">
        <w:trPr>
          <w:trHeight w:val="272"/>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Pr="00625859" w:rsidRDefault="009610E8"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7E757E">
            <w:pPr>
              <w:snapToGrid w:val="0"/>
              <w:ind w:firstLine="34"/>
              <w:contextualSpacing/>
              <w:jc w:val="center"/>
              <w:rPr>
                <w:sz w:val="20"/>
                <w:szCs w:val="20"/>
              </w:rPr>
            </w:pPr>
            <w:r>
              <w:rPr>
                <w:sz w:val="20"/>
                <w:szCs w:val="20"/>
              </w:rPr>
              <w:t>1330</w:t>
            </w:r>
          </w:p>
        </w:tc>
      </w:tr>
      <w:tr w:rsidR="009610E8" w:rsidTr="009610E8">
        <w:trPr>
          <w:trHeight w:val="200"/>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Pr="003158C7" w:rsidRDefault="009610E8"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FB63A8">
            <w:pPr>
              <w:snapToGrid w:val="0"/>
              <w:ind w:firstLine="34"/>
              <w:contextualSpacing/>
              <w:jc w:val="center"/>
              <w:rPr>
                <w:sz w:val="20"/>
                <w:szCs w:val="20"/>
              </w:rPr>
            </w:pPr>
            <w:r>
              <w:rPr>
                <w:sz w:val="20"/>
                <w:szCs w:val="20"/>
              </w:rPr>
              <w:t>1140</w:t>
            </w:r>
          </w:p>
        </w:tc>
      </w:tr>
      <w:tr w:rsidR="009610E8" w:rsidTr="009610E8">
        <w:trPr>
          <w:trHeight w:val="245"/>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Pr="003158C7" w:rsidRDefault="009610E8"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625859">
            <w:pPr>
              <w:snapToGrid w:val="0"/>
              <w:ind w:firstLine="34"/>
              <w:contextualSpacing/>
              <w:jc w:val="center"/>
              <w:rPr>
                <w:sz w:val="20"/>
                <w:szCs w:val="20"/>
              </w:rPr>
            </w:pPr>
            <w:r>
              <w:rPr>
                <w:sz w:val="20"/>
                <w:szCs w:val="20"/>
              </w:rPr>
              <w:t>1500</w:t>
            </w:r>
          </w:p>
        </w:tc>
      </w:tr>
      <w:tr w:rsidR="009610E8" w:rsidTr="009610E8">
        <w:trPr>
          <w:trHeight w:val="180"/>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BD3657">
            <w:pPr>
              <w:snapToGrid w:val="0"/>
              <w:rPr>
                <w:sz w:val="20"/>
                <w:szCs w:val="20"/>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625859">
            <w:pPr>
              <w:snapToGrid w:val="0"/>
              <w:ind w:firstLine="34"/>
              <w:contextualSpacing/>
              <w:jc w:val="center"/>
              <w:rPr>
                <w:sz w:val="20"/>
                <w:szCs w:val="20"/>
              </w:rPr>
            </w:pPr>
            <w:r>
              <w:rPr>
                <w:sz w:val="20"/>
                <w:szCs w:val="20"/>
              </w:rPr>
              <w:t>Комплектация</w:t>
            </w:r>
          </w:p>
        </w:tc>
      </w:tr>
      <w:tr w:rsidR="009610E8" w:rsidTr="009610E8">
        <w:trPr>
          <w:trHeight w:val="85"/>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D4186D">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D4186D">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Default="009610E8"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3158C7">
            <w:pPr>
              <w:snapToGrid w:val="0"/>
              <w:ind w:firstLine="34"/>
              <w:contextualSpacing/>
              <w:jc w:val="center"/>
              <w:rPr>
                <w:sz w:val="20"/>
                <w:szCs w:val="20"/>
              </w:rPr>
            </w:pPr>
            <w:r>
              <w:rPr>
                <w:sz w:val="20"/>
                <w:szCs w:val="20"/>
              </w:rPr>
              <w:t>2</w:t>
            </w:r>
          </w:p>
        </w:tc>
      </w:tr>
      <w:tr w:rsidR="009610E8" w:rsidTr="009610E8">
        <w:trPr>
          <w:trHeight w:val="130"/>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Pr="003158C7" w:rsidRDefault="009610E8" w:rsidP="00EE18C0">
            <w:pPr>
              <w:snapToGrid w:val="0"/>
              <w:ind w:firstLine="34"/>
              <w:contextualSpacing/>
              <w:rPr>
                <w:sz w:val="20"/>
                <w:szCs w:val="20"/>
              </w:rPr>
            </w:pPr>
            <w:r>
              <w:rPr>
                <w:sz w:val="20"/>
                <w:szCs w:val="20"/>
              </w:rPr>
              <w:t>Грунтозацеп, шт.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EE18C0">
            <w:pPr>
              <w:snapToGrid w:val="0"/>
              <w:ind w:firstLine="34"/>
              <w:contextualSpacing/>
              <w:jc w:val="center"/>
              <w:rPr>
                <w:sz w:val="20"/>
                <w:szCs w:val="20"/>
              </w:rPr>
            </w:pPr>
            <w:r>
              <w:rPr>
                <w:sz w:val="20"/>
                <w:szCs w:val="20"/>
              </w:rPr>
              <w:t>4</w:t>
            </w:r>
          </w:p>
        </w:tc>
      </w:tr>
      <w:tr w:rsidR="009610E8" w:rsidTr="009610E8">
        <w:trPr>
          <w:trHeight w:val="130"/>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Pr="003158C7" w:rsidRDefault="009610E8" w:rsidP="00EE18C0">
            <w:pPr>
              <w:snapToGrid w:val="0"/>
              <w:ind w:firstLine="34"/>
              <w:contextualSpacing/>
              <w:rPr>
                <w:sz w:val="20"/>
                <w:szCs w:val="20"/>
              </w:rPr>
            </w:pPr>
            <w:r>
              <w:rPr>
                <w:sz w:val="20"/>
                <w:szCs w:val="20"/>
              </w:rPr>
              <w:t>Панель усиливающая, шт.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Pr="003158C7" w:rsidRDefault="009610E8" w:rsidP="00EE18C0">
            <w:pPr>
              <w:snapToGrid w:val="0"/>
              <w:ind w:firstLine="34"/>
              <w:contextualSpacing/>
              <w:jc w:val="center"/>
              <w:rPr>
                <w:sz w:val="20"/>
                <w:szCs w:val="20"/>
              </w:rPr>
            </w:pPr>
            <w:r>
              <w:rPr>
                <w:sz w:val="20"/>
                <w:szCs w:val="20"/>
              </w:rPr>
              <w:t>2</w:t>
            </w:r>
          </w:p>
        </w:tc>
      </w:tr>
      <w:tr w:rsidR="009610E8" w:rsidTr="009610E8">
        <w:trPr>
          <w:trHeight w:val="130"/>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Default="009610E8" w:rsidP="00EE18C0">
            <w:pPr>
              <w:snapToGrid w:val="0"/>
              <w:ind w:firstLine="34"/>
              <w:contextualSpacing/>
              <w:rPr>
                <w:sz w:val="20"/>
                <w:szCs w:val="20"/>
              </w:rPr>
            </w:pPr>
            <w:r>
              <w:rPr>
                <w:sz w:val="20"/>
                <w:szCs w:val="20"/>
              </w:rPr>
              <w:t>Труба гофрированная, шт.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EE18C0">
            <w:pPr>
              <w:snapToGrid w:val="0"/>
              <w:ind w:firstLine="34"/>
              <w:contextualSpacing/>
              <w:jc w:val="center"/>
              <w:rPr>
                <w:sz w:val="20"/>
                <w:szCs w:val="20"/>
              </w:rPr>
            </w:pPr>
            <w:r>
              <w:rPr>
                <w:sz w:val="20"/>
                <w:szCs w:val="20"/>
              </w:rPr>
              <w:t>1</w:t>
            </w:r>
          </w:p>
        </w:tc>
      </w:tr>
      <w:tr w:rsidR="009610E8" w:rsidTr="009610E8">
        <w:trPr>
          <w:trHeight w:val="130"/>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rPr>
                <w:sz w:val="20"/>
                <w:szCs w:val="20"/>
              </w:rPr>
            </w:pPr>
          </w:p>
        </w:tc>
        <w:tc>
          <w:tcPr>
            <w:tcW w:w="4014" w:type="dxa"/>
            <w:tcBorders>
              <w:top w:val="single" w:sz="4" w:space="0" w:color="000000"/>
              <w:left w:val="single" w:sz="4" w:space="0" w:color="000000"/>
              <w:bottom w:val="single" w:sz="4" w:space="0" w:color="000000"/>
            </w:tcBorders>
            <w:shd w:val="clear" w:color="auto" w:fill="auto"/>
          </w:tcPr>
          <w:p w:rsidR="009610E8" w:rsidRDefault="009610E8" w:rsidP="00EE18C0">
            <w:pPr>
              <w:snapToGrid w:val="0"/>
              <w:ind w:firstLine="34"/>
              <w:contextualSpacing/>
              <w:rPr>
                <w:sz w:val="20"/>
                <w:szCs w:val="20"/>
              </w:rPr>
            </w:pPr>
            <w:r>
              <w:rPr>
                <w:sz w:val="20"/>
                <w:szCs w:val="20"/>
              </w:rPr>
              <w:t>Панель-связь, шт.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EE18C0">
            <w:pPr>
              <w:snapToGrid w:val="0"/>
              <w:ind w:firstLine="34"/>
              <w:contextualSpacing/>
              <w:jc w:val="center"/>
              <w:rPr>
                <w:sz w:val="20"/>
                <w:szCs w:val="20"/>
              </w:rPr>
            </w:pPr>
            <w:r>
              <w:rPr>
                <w:sz w:val="20"/>
                <w:szCs w:val="20"/>
              </w:rPr>
              <w:t>1</w:t>
            </w:r>
          </w:p>
        </w:tc>
      </w:tr>
      <w:tr w:rsidR="009610E8" w:rsidTr="009610E8">
        <w:trPr>
          <w:trHeight w:val="3759"/>
        </w:trPr>
        <w:tc>
          <w:tcPr>
            <w:tcW w:w="538"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spacing w:before="20" w:after="20"/>
              <w:ind w:left="30" w:right="30"/>
              <w:jc w:val="center"/>
              <w:rPr>
                <w:sz w:val="20"/>
                <w:szCs w:val="20"/>
              </w:rPr>
            </w:pPr>
          </w:p>
        </w:tc>
        <w:tc>
          <w:tcPr>
            <w:tcW w:w="2101" w:type="dxa"/>
            <w:vMerge/>
            <w:tcBorders>
              <w:top w:val="single" w:sz="4" w:space="0" w:color="000000"/>
              <w:left w:val="single" w:sz="4" w:space="0" w:color="000000"/>
              <w:bottom w:val="single" w:sz="4" w:space="0" w:color="000000"/>
            </w:tcBorders>
            <w:shd w:val="clear" w:color="auto" w:fill="auto"/>
          </w:tcPr>
          <w:p w:rsidR="009610E8" w:rsidRDefault="009610E8" w:rsidP="00EE18C0">
            <w:pPr>
              <w:snapToGrid w:val="0"/>
              <w:rPr>
                <w:sz w:val="20"/>
                <w:szCs w:val="20"/>
              </w:rPr>
            </w:pPr>
          </w:p>
        </w:tc>
        <w:tc>
          <w:tcPr>
            <w:tcW w:w="6820" w:type="dxa"/>
            <w:gridSpan w:val="2"/>
            <w:tcBorders>
              <w:top w:val="single" w:sz="4" w:space="0" w:color="000000"/>
              <w:left w:val="single" w:sz="4" w:space="0" w:color="000000"/>
              <w:right w:val="single" w:sz="4" w:space="0" w:color="000000"/>
            </w:tcBorders>
            <w:shd w:val="clear" w:color="auto" w:fill="auto"/>
          </w:tcPr>
          <w:p w:rsidR="009610E8" w:rsidRPr="003158C7" w:rsidRDefault="009610E8"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9610E8" w:rsidRDefault="009610E8"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9610E8" w:rsidRDefault="009610E8"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9610E8" w:rsidRPr="009D73CD" w:rsidRDefault="009610E8"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9610E8" w:rsidRPr="009D73CD" w:rsidRDefault="009610E8"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9610E8" w:rsidRPr="00D4186D" w:rsidRDefault="009610E8"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9610E8" w:rsidTr="009610E8">
        <w:trPr>
          <w:trHeight w:val="64"/>
        </w:trPr>
        <w:tc>
          <w:tcPr>
            <w:tcW w:w="538" w:type="dxa"/>
            <w:tcBorders>
              <w:top w:val="single" w:sz="4" w:space="0" w:color="000000"/>
              <w:left w:val="single" w:sz="4" w:space="0" w:color="000000"/>
              <w:bottom w:val="single" w:sz="4" w:space="0" w:color="000000"/>
            </w:tcBorders>
            <w:shd w:val="clear" w:color="auto" w:fill="auto"/>
          </w:tcPr>
          <w:p w:rsidR="009610E8" w:rsidRDefault="009610E8" w:rsidP="00E13F2F">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Pr="00034632" w:rsidRDefault="009610E8" w:rsidP="00E13F2F">
            <w:pPr>
              <w:jc w:val="center"/>
              <w:rPr>
                <w:sz w:val="20"/>
                <w:szCs w:val="20"/>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Pr="000F1E5D" w:rsidRDefault="009610E8" w:rsidP="00E13F2F">
            <w:pPr>
              <w:snapToGrid w:val="0"/>
              <w:ind w:firstLine="34"/>
              <w:contextualSpacing/>
              <w:jc w:val="center"/>
              <w:rPr>
                <w:bCs/>
                <w:sz w:val="20"/>
                <w:szCs w:val="20"/>
              </w:rPr>
            </w:pPr>
            <w:r>
              <w:rPr>
                <w:bCs/>
                <w:sz w:val="20"/>
                <w:szCs w:val="20"/>
              </w:rPr>
              <w:t>Панель боковая с отверстием</w:t>
            </w:r>
          </w:p>
        </w:tc>
      </w:tr>
      <w:tr w:rsidR="009610E8" w:rsidTr="009610E8">
        <w:trPr>
          <w:trHeight w:val="1125"/>
        </w:trPr>
        <w:tc>
          <w:tcPr>
            <w:tcW w:w="538" w:type="dxa"/>
            <w:tcBorders>
              <w:top w:val="single" w:sz="4" w:space="0" w:color="000000"/>
              <w:left w:val="single" w:sz="4" w:space="0" w:color="000000"/>
              <w:bottom w:val="single" w:sz="4" w:space="0" w:color="000000"/>
            </w:tcBorders>
            <w:shd w:val="clear" w:color="auto" w:fill="auto"/>
          </w:tcPr>
          <w:p w:rsidR="009610E8" w:rsidRDefault="009610E8" w:rsidP="00E13F2F">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Pr="00034632" w:rsidRDefault="009610E8" w:rsidP="00E13F2F">
            <w:pPr>
              <w:jc w:val="center"/>
              <w:rPr>
                <w:sz w:val="20"/>
                <w:szCs w:val="20"/>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610E8" w:rsidRPr="00E650F3" w:rsidRDefault="009610E8"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20х202 мм, по два на каждой стороне, параллельно скату на расстоянии 76 мм от края и 90 мм друг от друга. Два таких же паза имеются под круглым отверстием на расстоянии 62 мм от нижнего его края. </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B12899">
            <w:pPr>
              <w:snapToGrid w:val="0"/>
              <w:ind w:firstLine="34"/>
              <w:contextualSpacing/>
              <w:jc w:val="center"/>
              <w:rPr>
                <w:sz w:val="20"/>
                <w:szCs w:val="20"/>
              </w:rPr>
            </w:pPr>
            <w:r>
              <w:rPr>
                <w:sz w:val="20"/>
                <w:szCs w:val="20"/>
              </w:rPr>
              <w:t>Панель усиливающая</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610E8" w:rsidRDefault="009610E8" w:rsidP="007E2365">
            <w:pPr>
              <w:snapToGrid w:val="0"/>
              <w:ind w:firstLine="34"/>
              <w:contextualSpacing/>
              <w:rPr>
                <w:sz w:val="20"/>
                <w:szCs w:val="20"/>
              </w:rPr>
            </w:pPr>
            <w:r>
              <w:rPr>
                <w:sz w:val="20"/>
                <w:szCs w:val="20"/>
              </w:rPr>
              <w:t>Конструктивно представляет панель в виде П-образной детали детали, габариты 1100х4</w:t>
            </w:r>
            <w:r w:rsidR="007E2365">
              <w:rPr>
                <w:sz w:val="20"/>
                <w:szCs w:val="20"/>
              </w:rPr>
              <w:t>6</w:t>
            </w:r>
            <w:r>
              <w:rPr>
                <w:sz w:val="20"/>
                <w:szCs w:val="20"/>
              </w:rPr>
              <w:t>0 мм.</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123CB1">
            <w:pPr>
              <w:snapToGrid w:val="0"/>
              <w:ind w:firstLine="34"/>
              <w:contextualSpacing/>
              <w:jc w:val="center"/>
              <w:rPr>
                <w:sz w:val="20"/>
                <w:szCs w:val="20"/>
              </w:rPr>
            </w:pPr>
            <w:r>
              <w:rPr>
                <w:sz w:val="20"/>
                <w:szCs w:val="20"/>
              </w:rPr>
              <w:t>Панель-связь</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123CB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9610E8" w:rsidRDefault="009610E8" w:rsidP="00070E34">
            <w:pPr>
              <w:snapToGrid w:val="0"/>
              <w:ind w:firstLine="34"/>
              <w:contextualSpacing/>
              <w:rPr>
                <w:sz w:val="20"/>
                <w:szCs w:val="20"/>
              </w:rPr>
            </w:pPr>
            <w:r>
              <w:rPr>
                <w:sz w:val="20"/>
                <w:szCs w:val="20"/>
              </w:rPr>
              <w:t>Конструктивно представляет панель в виде детали с двумя выступами, габариты 1180х460 мм.</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7E757E">
            <w:pPr>
              <w:snapToGrid w:val="0"/>
              <w:ind w:firstLine="34"/>
              <w:contextualSpacing/>
              <w:jc w:val="center"/>
              <w:rPr>
                <w:sz w:val="20"/>
                <w:szCs w:val="20"/>
              </w:rPr>
            </w:pPr>
            <w:r>
              <w:rPr>
                <w:bCs/>
                <w:sz w:val="20"/>
                <w:szCs w:val="20"/>
              </w:rPr>
              <w:t>Гофрированная труба</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DD7406">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1120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123CB1">
            <w:pPr>
              <w:snapToGrid w:val="0"/>
              <w:ind w:firstLine="34"/>
              <w:contextualSpacing/>
              <w:jc w:val="center"/>
              <w:rPr>
                <w:sz w:val="20"/>
                <w:szCs w:val="20"/>
              </w:rPr>
            </w:pPr>
            <w:r>
              <w:rPr>
                <w:sz w:val="20"/>
                <w:szCs w:val="20"/>
              </w:rPr>
              <w:t>Грунтозацеп</w:t>
            </w:r>
          </w:p>
        </w:tc>
      </w:tr>
      <w:tr w:rsidR="009610E8" w:rsidTr="009610E8">
        <w:trPr>
          <w:trHeight w:val="131"/>
        </w:trPr>
        <w:tc>
          <w:tcPr>
            <w:tcW w:w="538" w:type="dxa"/>
            <w:tcBorders>
              <w:top w:val="single" w:sz="4" w:space="0" w:color="000000"/>
              <w:left w:val="single" w:sz="4" w:space="0" w:color="000000"/>
              <w:bottom w:val="single" w:sz="4" w:space="0" w:color="000000"/>
            </w:tcBorders>
            <w:shd w:val="clear" w:color="auto" w:fill="auto"/>
          </w:tcPr>
          <w:p w:rsidR="009610E8" w:rsidRDefault="009610E8" w:rsidP="00337FFC">
            <w:pPr>
              <w:snapToGrid w:val="0"/>
              <w:spacing w:before="20" w:after="20"/>
              <w:ind w:left="30" w:right="30"/>
              <w:jc w:val="center"/>
              <w:rPr>
                <w:sz w:val="20"/>
                <w:szCs w:val="20"/>
              </w:rPr>
            </w:pPr>
          </w:p>
        </w:tc>
        <w:tc>
          <w:tcPr>
            <w:tcW w:w="2101" w:type="dxa"/>
            <w:tcBorders>
              <w:top w:val="single" w:sz="4" w:space="0" w:color="000000"/>
              <w:left w:val="single" w:sz="4" w:space="0" w:color="000000"/>
              <w:bottom w:val="single" w:sz="4" w:space="0" w:color="000000"/>
            </w:tcBorders>
            <w:shd w:val="clear" w:color="auto" w:fill="auto"/>
          </w:tcPr>
          <w:p w:rsidR="009610E8" w:rsidRDefault="009610E8" w:rsidP="00337FFC">
            <w:pPr>
              <w:jc w:val="center"/>
              <w:rPr>
                <w:noProof/>
                <w:lang w:eastAsia="ru-RU"/>
              </w:rPr>
            </w:pPr>
          </w:p>
        </w:tc>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tcPr>
          <w:p w:rsidR="009610E8" w:rsidRDefault="009610E8" w:rsidP="00DD7406">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w:t>
            </w:r>
            <w:r>
              <w:rPr>
                <w:sz w:val="20"/>
                <w:szCs w:val="20"/>
              </w:rPr>
              <w:lastRenderedPageBreak/>
              <w:t>углом 90 градусов. После гибки уголок имеет габариты 1105 х80х80 мм .С края грунтозацепа, который будет установлен в бетонируемой части имеется отгиб, для обеспечения прочной установки в бетонном фундаменте.</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70E34"/>
    <w:rsid w:val="00092C7B"/>
    <w:rsid w:val="000A78CD"/>
    <w:rsid w:val="000C523B"/>
    <w:rsid w:val="000C5D58"/>
    <w:rsid w:val="000D57F3"/>
    <w:rsid w:val="000F1E5D"/>
    <w:rsid w:val="00115A5E"/>
    <w:rsid w:val="00123CB1"/>
    <w:rsid w:val="00241BA5"/>
    <w:rsid w:val="0029008D"/>
    <w:rsid w:val="002A2CE4"/>
    <w:rsid w:val="003158C7"/>
    <w:rsid w:val="00337FFC"/>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7E2365"/>
    <w:rsid w:val="007E757E"/>
    <w:rsid w:val="008574C2"/>
    <w:rsid w:val="009610E8"/>
    <w:rsid w:val="009B7749"/>
    <w:rsid w:val="009D73CD"/>
    <w:rsid w:val="00A826B0"/>
    <w:rsid w:val="00A95E85"/>
    <w:rsid w:val="00AC67BC"/>
    <w:rsid w:val="00B12899"/>
    <w:rsid w:val="00B1618B"/>
    <w:rsid w:val="00B3118E"/>
    <w:rsid w:val="00B60488"/>
    <w:rsid w:val="00B80CE8"/>
    <w:rsid w:val="00BB386E"/>
    <w:rsid w:val="00BD4AE6"/>
    <w:rsid w:val="00BE0CC3"/>
    <w:rsid w:val="00C27A18"/>
    <w:rsid w:val="00CB58D5"/>
    <w:rsid w:val="00CF6C49"/>
    <w:rsid w:val="00D14720"/>
    <w:rsid w:val="00D4186D"/>
    <w:rsid w:val="00DD2C86"/>
    <w:rsid w:val="00DD7406"/>
    <w:rsid w:val="00DE52A8"/>
    <w:rsid w:val="00E13F2F"/>
    <w:rsid w:val="00E27017"/>
    <w:rsid w:val="00E61497"/>
    <w:rsid w:val="00E6319A"/>
    <w:rsid w:val="00E650F3"/>
    <w:rsid w:val="00E94843"/>
    <w:rsid w:val="00EE18C0"/>
    <w:rsid w:val="00EE2FA5"/>
    <w:rsid w:val="00F537DC"/>
    <w:rsid w:val="00FA1968"/>
    <w:rsid w:val="00FA54DE"/>
    <w:rsid w:val="00FA743B"/>
    <w:rsid w:val="00FB63A8"/>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2021-12-25T19:32:00Z</dcterms:created>
  <dcterms:modified xsi:type="dcterms:W3CDTF">2021-12-25T19:32:00Z</dcterms:modified>
</cp:coreProperties>
</file>