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799"/>
        <w:gridCol w:w="3826"/>
        <w:gridCol w:w="2884"/>
      </w:tblGrid>
      <w:tr w:rsidR="00A826B0" w:rsidTr="00A826B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826B0" w:rsidTr="000A5425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F359F4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</w:t>
            </w:r>
          </w:p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826B0" w:rsidRDefault="000A5425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4464F7" wp14:editId="35E2073C">
                  <wp:extent cx="705971" cy="500827"/>
                  <wp:effectExtent l="0" t="0" r="0" b="0"/>
                  <wp:docPr id="693" name="Рисунок 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Рисунок 69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971" cy="500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D6070B" w:rsidRDefault="00A826B0" w:rsidP="00CB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Конструктивно </w:t>
            </w:r>
            <w:r w:rsidR="00F359F4">
              <w:rPr>
                <w:sz w:val="20"/>
                <w:szCs w:val="20"/>
              </w:rPr>
              <w:t>игровой комплекс</w:t>
            </w:r>
            <w:r>
              <w:rPr>
                <w:sz w:val="20"/>
                <w:szCs w:val="20"/>
              </w:rPr>
              <w:t xml:space="preserve"> долж</w:t>
            </w:r>
            <w:r w:rsidR="00CB529F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быть выполнен</w:t>
            </w:r>
            <w:r w:rsidR="00CB529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в виде </w:t>
            </w:r>
            <w:r w:rsidR="00F359F4">
              <w:rPr>
                <w:sz w:val="20"/>
                <w:szCs w:val="20"/>
              </w:rPr>
              <w:t xml:space="preserve">металлических стоек с присоединенными с помощью хомутов </w:t>
            </w:r>
            <w:r w:rsidR="000A5425">
              <w:rPr>
                <w:sz w:val="20"/>
                <w:szCs w:val="20"/>
              </w:rPr>
              <w:t>лазами</w:t>
            </w:r>
            <w:r w:rsidR="00F359F4">
              <w:rPr>
                <w:sz w:val="20"/>
                <w:szCs w:val="20"/>
              </w:rPr>
              <w:t xml:space="preserve">. </w:t>
            </w:r>
          </w:p>
          <w:p w:rsidR="00546E68" w:rsidRDefault="00546E68" w:rsidP="00546E68">
            <w:pPr>
              <w:ind w:left="33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запекания. Порошковая эмаль имеет высокую стойкость к климатическим условиям и эстетичный внешний вид.</w:t>
            </w:r>
          </w:p>
          <w:p w:rsidR="00546E68" w:rsidRPr="00D35C51" w:rsidRDefault="00546E68" w:rsidP="00546E68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крепежные элементы закрыты декоративными заглушками из по</w:t>
            </w:r>
            <w:r w:rsidRPr="00D35C51">
              <w:rPr>
                <w:sz w:val="20"/>
                <w:szCs w:val="20"/>
              </w:rPr>
              <w:t>лиэтилена.  Торцы труб закрыты пластиковыми заглушками.</w:t>
            </w:r>
          </w:p>
          <w:p w:rsidR="00546E68" w:rsidRDefault="00546E68" w:rsidP="00546E68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 w:rsidRPr="00D35C51">
              <w:rPr>
                <w:sz w:val="20"/>
                <w:szCs w:val="20"/>
              </w:rPr>
              <w:t>Все крепежные</w:t>
            </w:r>
            <w:r>
              <w:rPr>
                <w:sz w:val="20"/>
                <w:szCs w:val="20"/>
              </w:rPr>
              <w:t xml:space="preserve"> элементы должны быть оцинкованы.</w:t>
            </w:r>
          </w:p>
          <w:p w:rsidR="00546E68" w:rsidRDefault="00546E68" w:rsidP="00546E68">
            <w:r>
              <w:rPr>
                <w:bCs/>
                <w:sz w:val="20"/>
                <w:szCs w:val="20"/>
              </w:rPr>
              <w:t xml:space="preserve">Монтаж производится путем бетонирования стоек, </w:t>
            </w:r>
            <w:proofErr w:type="spellStart"/>
            <w:r>
              <w:rPr>
                <w:bCs/>
                <w:sz w:val="20"/>
                <w:szCs w:val="20"/>
              </w:rPr>
              <w:t>грунтозацепов</w:t>
            </w:r>
            <w:proofErr w:type="spellEnd"/>
            <w:r>
              <w:rPr>
                <w:bCs/>
                <w:sz w:val="20"/>
                <w:szCs w:val="20"/>
              </w:rPr>
              <w:t xml:space="preserve"> или анкеров.</w:t>
            </w:r>
          </w:p>
        </w:tc>
        <w:bookmarkStart w:id="0" w:name="_GoBack"/>
        <w:bookmarkEnd w:id="0"/>
      </w:tr>
      <w:tr w:rsidR="00A826B0" w:rsidTr="00A826B0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A826B0" w:rsidTr="00A826B0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00430B" w:rsidRDefault="000A5425" w:rsidP="00214CBA">
            <w:pPr>
              <w:jc w:val="center"/>
            </w:pPr>
            <w:r>
              <w:rPr>
                <w:bCs/>
                <w:sz w:val="20"/>
                <w:szCs w:val="20"/>
              </w:rPr>
              <w:t>1012</w:t>
            </w:r>
          </w:p>
        </w:tc>
      </w:tr>
      <w:tr w:rsidR="00A826B0" w:rsidTr="00A826B0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00430B" w:rsidRDefault="000A5425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898</w:t>
            </w:r>
          </w:p>
        </w:tc>
      </w:tr>
      <w:tr w:rsidR="00A826B0" w:rsidTr="00A826B0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00430B" w:rsidRDefault="000A5425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1932</w:t>
            </w:r>
          </w:p>
        </w:tc>
      </w:tr>
      <w:tr w:rsidR="00A826B0" w:rsidTr="00A826B0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BA28A4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Pr="00BA28A4" w:rsidRDefault="000A5425" w:rsidP="00BA28A4">
            <w:pPr>
              <w:snapToGrid w:val="0"/>
              <w:ind w:left="57" w:right="57" w:firstLine="3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треугольное</w:t>
            </w:r>
            <w:r w:rsidR="00BA28A4" w:rsidRPr="00BA28A4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0A5425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BA28A4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Pr="00BA28A4" w:rsidRDefault="000A5425" w:rsidP="00BA28A4">
            <w:pPr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</w:t>
            </w:r>
            <w:r w:rsidR="00BA28A4" w:rsidRPr="00BA28A4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0A5425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BA28A4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Pr="00BA28A4" w:rsidRDefault="00BA28A4" w:rsidP="00BA28A4">
            <w:pPr>
              <w:tabs>
                <w:tab w:val="right" w:pos="2670"/>
              </w:tabs>
              <w:snapToGrid w:val="0"/>
              <w:ind w:left="57" w:right="57" w:firstLine="34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0A5425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BA28A4" w:rsidTr="00A826B0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0A5425" w:rsidP="000A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треугольное</w:t>
            </w:r>
            <w:r w:rsidR="00F77F1B">
              <w:rPr>
                <w:sz w:val="20"/>
                <w:szCs w:val="20"/>
              </w:rPr>
              <w:t xml:space="preserve"> </w:t>
            </w:r>
          </w:p>
        </w:tc>
      </w:tr>
      <w:tr w:rsidR="00BA28A4" w:rsidTr="00A826B0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Default="000A5425" w:rsidP="000A5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треугольное представляет </w:t>
            </w:r>
            <w:r w:rsidR="00D6070B" w:rsidRPr="00D6070B">
              <w:rPr>
                <w:sz w:val="20"/>
                <w:szCs w:val="20"/>
              </w:rPr>
              <w:t xml:space="preserve">собой </w:t>
            </w:r>
            <w:r>
              <w:rPr>
                <w:sz w:val="20"/>
                <w:szCs w:val="20"/>
              </w:rPr>
              <w:t>сварную конструкцию из трубы в виде треугольника с отводами для фиксации на обоймах.</w:t>
            </w:r>
          </w:p>
          <w:p w:rsidR="000A5425" w:rsidRDefault="000A5425" w:rsidP="000A5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Каркас выполнен из трубы диаметром 33,5 толщиной стенки 2,8 мм, которая согнута в виде равностороннего треугольника с прямыми участками 486 мм и радиусами </w:t>
            </w:r>
            <w:proofErr w:type="spellStart"/>
            <w:r>
              <w:rPr>
                <w:sz w:val="20"/>
                <w:szCs w:val="20"/>
              </w:rPr>
              <w:t>гиба</w:t>
            </w:r>
            <w:proofErr w:type="spellEnd"/>
            <w:r>
              <w:rPr>
                <w:sz w:val="20"/>
                <w:szCs w:val="20"/>
              </w:rPr>
              <w:t xml:space="preserve"> 100 мм по внутреннему контуру. Длина заготовки 2192 мм. К согнутой трубе приварены 3 отвода по вершинам треугольника из трубы диаметром 33,5 мм толщиной стенки 2,8 мм длиной 55 мм с фрезеровкой под радиус трубы 24 мм. В отводе имеется отверстие диаметром 11 мм на расстоянии 13 мм от края трубы без фрезеровки. </w:t>
            </w:r>
          </w:p>
          <w:p w:rsidR="000A5425" w:rsidRPr="00D6070B" w:rsidRDefault="000A5425" w:rsidP="000A5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собирается на обоймы с помощью отводов металлических. </w:t>
            </w:r>
          </w:p>
        </w:tc>
      </w:tr>
      <w:tr w:rsidR="00BA28A4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BA28A4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Стойка</w:t>
            </w:r>
          </w:p>
        </w:tc>
      </w:tr>
      <w:tr w:rsidR="00BA28A4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BA28A4" w:rsidP="000A5425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Стойки комплекса должны быть изготовлены из стальной трубы диаметром не менее 76 мм с толщиной стенки не менее </w:t>
            </w:r>
            <w:r w:rsidRPr="00BA28A4">
              <w:rPr>
                <w:color w:val="000000"/>
                <w:sz w:val="20"/>
                <w:szCs w:val="20"/>
              </w:rPr>
              <w:t>2</w:t>
            </w:r>
            <w:r w:rsidRPr="00BA28A4">
              <w:rPr>
                <w:sz w:val="20"/>
                <w:szCs w:val="20"/>
              </w:rPr>
              <w:t xml:space="preserve"> мм, с кольцевыми канавками через каждые 150мм, для точной установки элементов комплекса по высоте. Канавки должны наносится методом холодного деформирования накатными роликами. Используются для фиксации уникальных обойм в виде двух стальных полухомутов, облитых пластиком, которые стягиваются между собой болтами. 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0430B"/>
    <w:rsid w:val="000A5425"/>
    <w:rsid w:val="001010C6"/>
    <w:rsid w:val="00195CE1"/>
    <w:rsid w:val="00214CBA"/>
    <w:rsid w:val="00277AA4"/>
    <w:rsid w:val="002F1D62"/>
    <w:rsid w:val="00456988"/>
    <w:rsid w:val="004A17E1"/>
    <w:rsid w:val="004E7B26"/>
    <w:rsid w:val="00546E68"/>
    <w:rsid w:val="00547317"/>
    <w:rsid w:val="005B5136"/>
    <w:rsid w:val="00605D5E"/>
    <w:rsid w:val="006C0BDC"/>
    <w:rsid w:val="00A826B0"/>
    <w:rsid w:val="00B60488"/>
    <w:rsid w:val="00B97DF8"/>
    <w:rsid w:val="00BA28A4"/>
    <w:rsid w:val="00CB529F"/>
    <w:rsid w:val="00D35C51"/>
    <w:rsid w:val="00D4186D"/>
    <w:rsid w:val="00D6070B"/>
    <w:rsid w:val="00E71631"/>
    <w:rsid w:val="00F359F4"/>
    <w:rsid w:val="00F61912"/>
    <w:rsid w:val="00F77F1B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F502-40F1-46E0-A067-7D00738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A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МИХАИЛ</cp:lastModifiedBy>
  <cp:revision>2</cp:revision>
  <dcterms:created xsi:type="dcterms:W3CDTF">2021-12-27T08:32:00Z</dcterms:created>
  <dcterms:modified xsi:type="dcterms:W3CDTF">2021-12-27T08:32:00Z</dcterms:modified>
</cp:coreProperties>
</file>